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021E8">
      <w:pPr>
        <w:pStyle w:val="2"/>
        <w:rPr>
          <w:rFonts w:ascii="Times New Roman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附件</w:t>
      </w:r>
      <w:r>
        <w:rPr>
          <w:rFonts w:ascii="Times New Roman"/>
          <w:sz w:val="28"/>
          <w:szCs w:val="28"/>
        </w:rPr>
        <w:t>1</w:t>
      </w:r>
    </w:p>
    <w:p w14:paraId="773FF850">
      <w:pPr>
        <w:spacing w:line="5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7CC21AE9">
      <w:pPr>
        <w:spacing w:line="5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符合</w:t>
      </w:r>
      <w:r>
        <w:rPr>
          <w:rFonts w:ascii="Times New Roman" w:hAnsi="Times New Roman" w:eastAsia="方正小标宋_GBK" w:cs="Times New Roman"/>
          <w:sz w:val="44"/>
          <w:szCs w:val="44"/>
        </w:rPr>
        <w:t>党政干部储备人才引进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条件</w:t>
      </w:r>
      <w:r>
        <w:rPr>
          <w:rFonts w:ascii="Times New Roman" w:hAnsi="Times New Roman" w:eastAsia="方正小标宋_GBK" w:cs="Times New Roman"/>
          <w:sz w:val="44"/>
          <w:szCs w:val="44"/>
        </w:rPr>
        <w:t>高校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名单</w:t>
      </w:r>
    </w:p>
    <w:p w14:paraId="61B66D3D">
      <w:pPr>
        <w:spacing w:line="580" w:lineRule="exact"/>
        <w:rPr>
          <w:rFonts w:ascii="Times New Roman" w:hAnsi="Times New Roman" w:eastAsia="方正小标宋简体" w:cs="Times New Roman"/>
          <w:kern w:val="0"/>
          <w:sz w:val="42"/>
          <w:szCs w:val="42"/>
        </w:rPr>
      </w:pPr>
      <w:bookmarkStart w:id="0" w:name="_GoBack"/>
      <w:bookmarkEnd w:id="0"/>
    </w:p>
    <w:p w14:paraId="7ABFE772">
      <w:pPr>
        <w:spacing w:line="580" w:lineRule="exact"/>
        <w:ind w:firstLine="640" w:firstLineChars="200"/>
        <w:jc w:val="left"/>
        <w:rPr>
          <w:rFonts w:ascii="Times New Roman" w:hAnsi="Times New Roman" w:eastAsia="等线" w:cs="Times New Roman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北京大学、中国人民大学、清华大学、中国农业大学、哈尔滨工业大学、复旦大学、上海交通大学、南京大学、东南大学、浙江大学、中国科学技术大学、武汉大学、西安交通大学、北京航空航天大学、北京理工大学、北京师范大学、南开大学、天津大学、吉林大学、同济大学、厦门大学、山东大学、华中科技大学、中南大学、中山大学、华南理工大学、四川大学、电子科技大学、中央财经大学、中国政法大学、中国科学院大学、中国社会科学院大学</w:t>
      </w:r>
    </w:p>
    <w:p w14:paraId="70113906">
      <w:pPr>
        <w:spacing w:line="58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DAD289-5594-4BE6-9EE9-A9A70DF5E6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09AF22E3-41E8-47E6-8770-01A328B9D1DB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B6C1BA60-FCE4-4513-8459-6678E7AECFD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4003A45-24A6-4D10-93D9-A7731E0D205F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3A5CCB90-E952-40C1-977E-095EBDF5C70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743819F2-4E20-4BAB-8850-3857663E04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DA1"/>
    <w:rsid w:val="00E17DA1"/>
    <w:rsid w:val="5AD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2026-03-25T07:04:00Z</dcterms:created>
  <dc:creator>路亽曱</dc:creator>
  <cp:lastModifiedBy>路亽曱</cp:lastModifiedBy>
  <dcterms:modified xsi:type="dcterms:W3CDTF">2026-03-25T07:16:40Z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18DE622AB0D840DD994AC68F37863DC7_11</vt:lpwstr>
  </property>
  <property fmtid="{D5CDD505-2E9C-101B-9397-08002B2CF9AE}" pid="4" name="KSOTemplateDocerSaveRecord">
    <vt:lpwstr>eyJoZGlkIjoiNjhiODQ5NTVhMjhmMjZjNTY0ZWQyZWM1NzYxZGIxMmMiLCJ1c2VySWQiOiIyMzE4NDczMTMifQ==</vt:lpwstr>
  </property>
</Properties>
</file>